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68F64B86" w14:textId="77777777" w:rsidR="00520155" w:rsidRPr="00520155" w:rsidRDefault="00520155" w:rsidP="00E32960">
      <w:pPr>
        <w:autoSpaceDE w:val="0"/>
        <w:autoSpaceDN w:val="0"/>
        <w:adjustRightInd w:val="0"/>
        <w:spacing w:before="360"/>
        <w:textAlignment w:val="center"/>
        <w:rPr>
          <w:rFonts w:ascii="Century Gothic" w:hAnsi="Century Gothic" w:cs="Arial"/>
          <w:b/>
          <w:bCs/>
          <w:color w:val="auto"/>
          <w:sz w:val="28"/>
          <w:lang w:val="fr-CH"/>
        </w:rPr>
      </w:pPr>
      <w:bookmarkStart w:id="1" w:name="_Hlk16843156"/>
      <w:r w:rsidRPr="00520155">
        <w:rPr>
          <w:rFonts w:ascii="Century Gothic" w:hAnsi="Century Gothic" w:cs="Arial"/>
          <w:b/>
          <w:color w:val="auto"/>
          <w:sz w:val="28"/>
          <w:lang w:val="fr-FR"/>
        </w:rPr>
        <w:t xml:space="preserve">Interview avec </w:t>
      </w:r>
      <w:proofErr w:type="spellStart"/>
      <w:r w:rsidRPr="00520155">
        <w:rPr>
          <w:rFonts w:ascii="Century Gothic" w:hAnsi="Century Gothic" w:cs="Arial"/>
          <w:b/>
          <w:color w:val="auto"/>
          <w:sz w:val="28"/>
          <w:lang w:val="fr-FR"/>
        </w:rPr>
        <w:t>Brüggli</w:t>
      </w:r>
      <w:proofErr w:type="spellEnd"/>
      <w:r w:rsidRPr="00520155">
        <w:rPr>
          <w:rFonts w:ascii="Century Gothic" w:hAnsi="Century Gothic" w:cs="Arial"/>
          <w:b/>
          <w:color w:val="auto"/>
          <w:sz w:val="28"/>
          <w:lang w:val="fr-FR"/>
        </w:rPr>
        <w:t>, le fournisseur à l’engagement social</w:t>
      </w:r>
      <w:r w:rsidRPr="00520155">
        <w:rPr>
          <w:rFonts w:ascii="Century Gothic" w:hAnsi="Century Gothic" w:cs="Arial"/>
          <w:b/>
          <w:bCs/>
          <w:color w:val="auto"/>
          <w:sz w:val="28"/>
          <w:lang w:val="fr-CH"/>
        </w:rPr>
        <w:t xml:space="preserve"> </w:t>
      </w:r>
    </w:p>
    <w:p w14:paraId="380C2A38" w14:textId="6652C64E" w:rsidR="00520155" w:rsidRPr="00520155" w:rsidRDefault="00520155" w:rsidP="00520155">
      <w:pPr>
        <w:autoSpaceDE w:val="0"/>
        <w:autoSpaceDN w:val="0"/>
        <w:adjustRightInd w:val="0"/>
        <w:spacing w:before="360"/>
        <w:textAlignment w:val="center"/>
        <w:rPr>
          <w:rFonts w:ascii="Century Gothic" w:hAnsi="Century Gothic" w:cs="Arial"/>
          <w:b/>
          <w:bCs/>
          <w:sz w:val="20"/>
          <w:lang w:val="fr-FR"/>
        </w:rPr>
      </w:pPr>
      <w:r w:rsidRPr="00520155">
        <w:rPr>
          <w:rFonts w:ascii="Century Gothic" w:hAnsi="Century Gothic" w:cs="Arial"/>
          <w:b/>
          <w:bCs/>
          <w:sz w:val="20"/>
          <w:lang w:val="fr-FR"/>
        </w:rPr>
        <w:t xml:space="preserve">Lors de l’interview avec </w:t>
      </w:r>
      <w:proofErr w:type="spellStart"/>
      <w:r w:rsidRPr="00520155">
        <w:rPr>
          <w:rFonts w:ascii="Century Gothic" w:hAnsi="Century Gothic" w:cs="Arial"/>
          <w:b/>
          <w:bCs/>
          <w:sz w:val="20"/>
          <w:lang w:val="fr-FR"/>
        </w:rPr>
        <w:t>Brüggli</w:t>
      </w:r>
      <w:proofErr w:type="spellEnd"/>
      <w:r w:rsidRPr="00520155">
        <w:rPr>
          <w:rFonts w:ascii="Century Gothic" w:hAnsi="Century Gothic" w:cs="Arial"/>
          <w:b/>
          <w:bCs/>
          <w:sz w:val="20"/>
          <w:lang w:val="fr-FR"/>
        </w:rPr>
        <w:t xml:space="preserve">, Serge Patamia, CEO de </w:t>
      </w:r>
      <w:proofErr w:type="spellStart"/>
      <w:r w:rsidRPr="00520155">
        <w:rPr>
          <w:rFonts w:ascii="Century Gothic" w:hAnsi="Century Gothic" w:cs="Arial"/>
          <w:b/>
          <w:bCs/>
          <w:sz w:val="20"/>
          <w:lang w:val="fr-FR"/>
        </w:rPr>
        <w:t>Rinco</w:t>
      </w:r>
      <w:proofErr w:type="spellEnd"/>
      <w:r w:rsidRPr="00520155">
        <w:rPr>
          <w:rFonts w:ascii="Century Gothic" w:hAnsi="Century Gothic" w:cs="Arial"/>
          <w:b/>
          <w:bCs/>
          <w:sz w:val="20"/>
          <w:lang w:val="fr-FR"/>
        </w:rPr>
        <w:t xml:space="preserve"> Ultrasonics, a abordé la collaboration avec le centre de formation et d’intégration, ainsi que les défis amenés par la COVID-19 et les valeurs qui animent </w:t>
      </w:r>
      <w:proofErr w:type="spellStart"/>
      <w:r w:rsidRPr="00520155">
        <w:rPr>
          <w:rFonts w:ascii="Century Gothic" w:hAnsi="Century Gothic" w:cs="Arial"/>
          <w:b/>
          <w:bCs/>
          <w:sz w:val="20"/>
          <w:lang w:val="fr-FR"/>
        </w:rPr>
        <w:t>Rinco</w:t>
      </w:r>
      <w:proofErr w:type="spellEnd"/>
      <w:r w:rsidRPr="00520155">
        <w:rPr>
          <w:rFonts w:ascii="Century Gothic" w:hAnsi="Century Gothic" w:cs="Arial"/>
          <w:b/>
          <w:bCs/>
          <w:sz w:val="20"/>
          <w:lang w:val="fr-FR"/>
        </w:rPr>
        <w:t xml:space="preserve"> Ultrasonics. </w:t>
      </w:r>
      <w:proofErr w:type="spellStart"/>
      <w:r w:rsidRPr="00520155">
        <w:rPr>
          <w:rFonts w:ascii="Century Gothic" w:hAnsi="Century Gothic" w:cs="Arial"/>
          <w:b/>
          <w:bCs/>
          <w:sz w:val="20"/>
          <w:lang w:val="fr-FR"/>
        </w:rPr>
        <w:t>Rinco</w:t>
      </w:r>
      <w:proofErr w:type="spellEnd"/>
      <w:r w:rsidRPr="00520155">
        <w:rPr>
          <w:rFonts w:ascii="Century Gothic" w:hAnsi="Century Gothic" w:cs="Arial"/>
          <w:b/>
          <w:bCs/>
          <w:sz w:val="20"/>
          <w:lang w:val="fr-FR"/>
        </w:rPr>
        <w:t xml:space="preserve"> Ultrasonics développe et fabrique des machines à souder et de découpe par ultrasons.</w:t>
      </w:r>
      <w:r>
        <w:rPr>
          <w:rFonts w:ascii="Century Gothic" w:hAnsi="Century Gothic" w:cs="Arial"/>
          <w:b/>
          <w:bCs/>
          <w:sz w:val="20"/>
          <w:lang w:val="fr-FR"/>
        </w:rPr>
        <w:br/>
      </w:r>
      <w:r w:rsidRPr="00520155">
        <w:rPr>
          <w:rFonts w:ascii="Century Gothic" w:hAnsi="Century Gothic" w:cs="Arial"/>
          <w:b/>
          <w:bCs/>
          <w:sz w:val="20"/>
          <w:lang w:val="fr-FR"/>
        </w:rPr>
        <w:t xml:space="preserve">Divers composants en aluminium et en acier sont fabriqués par </w:t>
      </w:r>
      <w:proofErr w:type="spellStart"/>
      <w:r w:rsidRPr="00520155">
        <w:rPr>
          <w:rFonts w:ascii="Century Gothic" w:hAnsi="Century Gothic" w:cs="Arial"/>
          <w:b/>
          <w:bCs/>
          <w:sz w:val="20"/>
          <w:lang w:val="fr-FR"/>
        </w:rPr>
        <w:t>Brüggli</w:t>
      </w:r>
      <w:proofErr w:type="spellEnd"/>
      <w:r w:rsidRPr="00520155">
        <w:rPr>
          <w:rFonts w:ascii="Century Gothic" w:hAnsi="Century Gothic" w:cs="Arial"/>
          <w:b/>
          <w:bCs/>
          <w:sz w:val="20"/>
          <w:lang w:val="fr-FR"/>
        </w:rPr>
        <w:t xml:space="preserve"> Industrie.</w:t>
      </w:r>
    </w:p>
    <w:p w14:paraId="6E451DB0" w14:textId="73B3D6BB" w:rsidR="00086C48" w:rsidRPr="00520155" w:rsidRDefault="00086C48" w:rsidP="00086C48">
      <w:pPr>
        <w:autoSpaceDE w:val="0"/>
        <w:autoSpaceDN w:val="0"/>
        <w:adjustRightInd w:val="0"/>
        <w:spacing w:before="360"/>
        <w:textAlignment w:val="center"/>
        <w:rPr>
          <w:rStyle w:val="Fett"/>
          <w:rFonts w:ascii="Century Gothic" w:hAnsi="Century Gothic" w:cs="Arial"/>
          <w:sz w:val="20"/>
          <w:lang w:val="fr-FR"/>
        </w:rPr>
      </w:pPr>
    </w:p>
    <w:bookmarkEnd w:id="1"/>
    <w:p w14:paraId="4C6A94EB" w14:textId="77777777" w:rsidR="00520155" w:rsidRPr="00520155" w:rsidRDefault="00520155" w:rsidP="00520155">
      <w:pPr>
        <w:spacing w:before="0"/>
        <w:rPr>
          <w:rFonts w:ascii="Century Gothic" w:eastAsia="Calibri" w:hAnsi="Century Gothic" w:cs="Tahoma"/>
          <w:b/>
          <w:sz w:val="20"/>
          <w:lang w:val="fr-FR" w:eastAsia="en-US"/>
        </w:rPr>
      </w:pPr>
      <w:proofErr w:type="spellStart"/>
      <w:r w:rsidRPr="00520155">
        <w:rPr>
          <w:rFonts w:ascii="Century Gothic" w:eastAsia="Calibri" w:hAnsi="Century Gothic"/>
          <w:b/>
          <w:sz w:val="20"/>
          <w:szCs w:val="24"/>
          <w:lang w:val="fr-FR" w:eastAsia="en-US"/>
        </w:rPr>
        <w:t>Brüggli</w:t>
      </w:r>
      <w:proofErr w:type="spellEnd"/>
      <w:r w:rsidRPr="00520155">
        <w:rPr>
          <w:rFonts w:ascii="Century Gothic" w:eastAsia="Calibri" w:hAnsi="Century Gothic"/>
          <w:b/>
          <w:sz w:val="20"/>
          <w:szCs w:val="24"/>
          <w:lang w:val="fr-FR" w:eastAsia="en-US"/>
        </w:rPr>
        <w:t> : Monsieur Patamia, comment décririez-vous votre entreprise et vos services en trois phrases ?</w:t>
      </w:r>
    </w:p>
    <w:p w14:paraId="2FDFDA62"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 xml:space="preserve">Serge Patamia : </w:t>
      </w:r>
      <w:proofErr w:type="spellStart"/>
      <w:r w:rsidRPr="00520155">
        <w:rPr>
          <w:rFonts w:ascii="Century Gothic" w:eastAsia="Calibri" w:hAnsi="Century Gothic"/>
          <w:sz w:val="20"/>
          <w:szCs w:val="24"/>
          <w:lang w:val="fr-FR" w:eastAsia="en-US"/>
        </w:rPr>
        <w:t>Rinco</w:t>
      </w:r>
      <w:proofErr w:type="spellEnd"/>
      <w:r w:rsidRPr="00520155">
        <w:rPr>
          <w:rFonts w:ascii="Century Gothic" w:eastAsia="Calibri" w:hAnsi="Century Gothic"/>
          <w:sz w:val="20"/>
          <w:szCs w:val="24"/>
          <w:lang w:val="fr-FR" w:eastAsia="en-US"/>
        </w:rPr>
        <w:t xml:space="preserve"> Ultrasonics est spécialisé dans le développement et la fabrication de machines à souder et de découpe par ultrasons pour l’industrie des plastiques. RINCO est un partenaire fiable de renom pour de nombreuses entreprises du secteur automobile, de la technologie médicale, de la transformation textile et des aliments, du conditionnement et de l’électrotechnique, de la construction de machines et d’équipements, de la télécommunication ainsi que du domaine domestique et des loisirs. </w:t>
      </w:r>
      <w:proofErr w:type="spellStart"/>
      <w:r w:rsidRPr="00520155">
        <w:rPr>
          <w:rFonts w:ascii="Century Gothic" w:eastAsia="Calibri" w:hAnsi="Century Gothic"/>
          <w:sz w:val="20"/>
          <w:szCs w:val="24"/>
          <w:lang w:val="fr-FR" w:eastAsia="en-US"/>
        </w:rPr>
        <w:t>Rinco</w:t>
      </w:r>
      <w:proofErr w:type="spellEnd"/>
      <w:r w:rsidRPr="00520155">
        <w:rPr>
          <w:rFonts w:ascii="Century Gothic" w:eastAsia="Calibri" w:hAnsi="Century Gothic"/>
          <w:sz w:val="20"/>
          <w:szCs w:val="24"/>
          <w:lang w:val="fr-FR" w:eastAsia="en-US"/>
        </w:rPr>
        <w:t xml:space="preserve"> Ultrasonics est membre de Crest Group depuis 1996 et compte des succursales et représentations dans plus de 40 pays à travers le monde.</w:t>
      </w:r>
    </w:p>
    <w:p w14:paraId="39C9A15E" w14:textId="77777777" w:rsidR="00520155" w:rsidRPr="00520155" w:rsidRDefault="00520155" w:rsidP="00520155">
      <w:pPr>
        <w:spacing w:before="0"/>
        <w:rPr>
          <w:rFonts w:ascii="Century Gothic" w:eastAsia="Calibri" w:hAnsi="Century Gothic" w:cs="Tahoma"/>
          <w:sz w:val="20"/>
          <w:lang w:val="fr-FR" w:eastAsia="en-US"/>
        </w:rPr>
      </w:pPr>
    </w:p>
    <w:p w14:paraId="07405CBB"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Qu’est-ce qui fait la réputation de vos machines ?</w:t>
      </w:r>
    </w:p>
    <w:p w14:paraId="4B3233A5"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 xml:space="preserve">Nos machines de qualité permettent de lier entre eux des plastomères de façon efficace, fiable et durable. Les plastomères sont des pièces en plastique qui se déforment dans une certaine plage de température. La précision des ultrasons permet un résultat optimal et reproductible. Notre série </w:t>
      </w:r>
      <w:proofErr w:type="spellStart"/>
      <w:r w:rsidRPr="00520155">
        <w:rPr>
          <w:rFonts w:ascii="Century Gothic" w:eastAsia="Calibri" w:hAnsi="Century Gothic"/>
          <w:sz w:val="20"/>
          <w:szCs w:val="24"/>
          <w:lang w:val="fr-FR" w:eastAsia="en-US"/>
        </w:rPr>
        <w:t>Electrical</w:t>
      </w:r>
      <w:proofErr w:type="spellEnd"/>
      <w:r w:rsidRPr="00520155">
        <w:rPr>
          <w:rFonts w:ascii="Century Gothic" w:eastAsia="Calibri" w:hAnsi="Century Gothic"/>
          <w:sz w:val="20"/>
          <w:szCs w:val="24"/>
          <w:lang w:val="fr-FR" w:eastAsia="en-US"/>
        </w:rPr>
        <w:t xml:space="preserve"> Motion permet en outre un processus de soudage jusqu’à 100 % traçable. Les machines à souder par ultrasons de la série </w:t>
      </w:r>
      <w:proofErr w:type="spellStart"/>
      <w:r w:rsidRPr="00520155">
        <w:rPr>
          <w:rFonts w:ascii="Century Gothic" w:eastAsia="Calibri" w:hAnsi="Century Gothic"/>
          <w:sz w:val="20"/>
          <w:szCs w:val="24"/>
          <w:lang w:val="fr-FR" w:eastAsia="en-US"/>
        </w:rPr>
        <w:t>Electrical</w:t>
      </w:r>
      <w:proofErr w:type="spellEnd"/>
      <w:r w:rsidRPr="00520155">
        <w:rPr>
          <w:rFonts w:ascii="Century Gothic" w:eastAsia="Calibri" w:hAnsi="Century Gothic"/>
          <w:sz w:val="20"/>
          <w:szCs w:val="24"/>
          <w:lang w:val="fr-FR" w:eastAsia="en-US"/>
        </w:rPr>
        <w:t xml:space="preserve"> Motion fonctionnent entièrement sans pression d’air, ce qui permet de régler individuellement la force de soudage, la vitesse et l’amplitude ainsi que chaque phase du processus de soudage pour obtenir un résultat de soudage optimal.</w:t>
      </w:r>
    </w:p>
    <w:p w14:paraId="5FF4263E" w14:textId="77777777" w:rsidR="00520155" w:rsidRPr="00520155" w:rsidRDefault="00520155" w:rsidP="00520155">
      <w:pPr>
        <w:spacing w:before="0"/>
        <w:rPr>
          <w:rFonts w:ascii="Century Gothic" w:eastAsia="Calibri" w:hAnsi="Century Gothic" w:cs="Tahoma"/>
          <w:sz w:val="20"/>
          <w:lang w:val="fr-FR" w:eastAsia="en-US"/>
        </w:rPr>
      </w:pPr>
    </w:p>
    <w:p w14:paraId="346C088B"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Quels sont les plus grands défis auxquels vous devez faire face pour le moment ?</w:t>
      </w:r>
    </w:p>
    <w:p w14:paraId="2F90852E"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La demande dans le domaine de la production de masques de protection a fortement augmenté. Nous recevons des demandes du monde entier. Répondre à ces demandes est un véritable défi, que nous acceptons volontiers de relever en équipe.</w:t>
      </w:r>
    </w:p>
    <w:p w14:paraId="5651F087" w14:textId="77777777" w:rsidR="00520155" w:rsidRPr="00520155" w:rsidRDefault="00520155" w:rsidP="00520155">
      <w:pPr>
        <w:spacing w:before="0"/>
        <w:rPr>
          <w:rFonts w:ascii="Century Gothic" w:eastAsia="Calibri" w:hAnsi="Century Gothic" w:cs="Tahoma"/>
          <w:sz w:val="20"/>
          <w:lang w:val="fr-FR" w:eastAsia="en-US"/>
        </w:rPr>
      </w:pPr>
    </w:p>
    <w:p w14:paraId="20855B70"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Vous participez donc à la lutte contre le coronavirus.</w:t>
      </w:r>
    </w:p>
    <w:p w14:paraId="37119CD9"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b/>
          <w:sz w:val="20"/>
          <w:szCs w:val="24"/>
          <w:lang w:val="fr-FR" w:eastAsia="en-US"/>
        </w:rPr>
        <w:t xml:space="preserve">Cela </w:t>
      </w:r>
      <w:proofErr w:type="spellStart"/>
      <w:r w:rsidRPr="00520155">
        <w:rPr>
          <w:rFonts w:ascii="Century Gothic" w:eastAsia="Calibri" w:hAnsi="Century Gothic"/>
          <w:b/>
          <w:sz w:val="20"/>
          <w:szCs w:val="24"/>
          <w:lang w:val="fr-FR" w:eastAsia="en-US"/>
        </w:rPr>
        <w:t>a-t-il</w:t>
      </w:r>
      <w:proofErr w:type="spellEnd"/>
      <w:r w:rsidRPr="00520155">
        <w:rPr>
          <w:rFonts w:ascii="Century Gothic" w:eastAsia="Calibri" w:hAnsi="Century Gothic"/>
          <w:b/>
          <w:sz w:val="20"/>
          <w:szCs w:val="24"/>
          <w:lang w:val="fr-FR" w:eastAsia="en-US"/>
        </w:rPr>
        <w:t xml:space="preserve"> changé le regard que vous portiez sur vos machines ?</w:t>
      </w:r>
    </w:p>
    <w:p w14:paraId="39BAFD69"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 xml:space="preserve">Nous disposons déjà de la certification ISO 13485. Cette certification confirme que nos processus répondent aux exigences les plus strictes en matière de fabrication de dispositifs médicaux. Nos machines à souder par ultrasons de la série </w:t>
      </w:r>
      <w:proofErr w:type="spellStart"/>
      <w:r w:rsidRPr="00520155">
        <w:rPr>
          <w:rFonts w:ascii="Century Gothic" w:eastAsia="Calibri" w:hAnsi="Century Gothic"/>
          <w:sz w:val="20"/>
          <w:szCs w:val="24"/>
          <w:lang w:val="fr-FR" w:eastAsia="en-US"/>
        </w:rPr>
        <w:t>Electrical</w:t>
      </w:r>
      <w:proofErr w:type="spellEnd"/>
      <w:r w:rsidRPr="00520155">
        <w:rPr>
          <w:rFonts w:ascii="Century Gothic" w:eastAsia="Calibri" w:hAnsi="Century Gothic"/>
          <w:sz w:val="20"/>
          <w:szCs w:val="24"/>
          <w:lang w:val="fr-FR" w:eastAsia="en-US"/>
        </w:rPr>
        <w:t xml:space="preserve"> Motion sont certifiées ISO classe 6 et conviennent donc à une utilisation dans les salles blanches. Nous n’avons dû adapter aucun processus et avons ainsi pu démarrer directement la production. Les composants de </w:t>
      </w:r>
      <w:proofErr w:type="spellStart"/>
      <w:r w:rsidRPr="00520155">
        <w:rPr>
          <w:rFonts w:ascii="Century Gothic" w:eastAsia="Calibri" w:hAnsi="Century Gothic"/>
          <w:sz w:val="20"/>
          <w:szCs w:val="24"/>
          <w:lang w:val="fr-FR" w:eastAsia="en-US"/>
        </w:rPr>
        <w:t>Rinco</w:t>
      </w:r>
      <w:proofErr w:type="spellEnd"/>
      <w:r w:rsidRPr="00520155">
        <w:rPr>
          <w:rFonts w:ascii="Century Gothic" w:eastAsia="Calibri" w:hAnsi="Century Gothic"/>
          <w:sz w:val="20"/>
          <w:szCs w:val="24"/>
          <w:lang w:val="fr-FR" w:eastAsia="en-US"/>
        </w:rPr>
        <w:t xml:space="preserve"> Ultrasonics sont entre autres utilisés pour la production de masques de protection.</w:t>
      </w:r>
    </w:p>
    <w:p w14:paraId="5598710C" w14:textId="77777777" w:rsidR="00520155" w:rsidRPr="00520155" w:rsidRDefault="00520155" w:rsidP="00520155">
      <w:pPr>
        <w:spacing w:before="0"/>
        <w:rPr>
          <w:rFonts w:ascii="Century Gothic" w:eastAsia="Calibri" w:hAnsi="Century Gothic" w:cs="Tahoma"/>
          <w:sz w:val="20"/>
          <w:lang w:val="fr-FR" w:eastAsia="en-US"/>
        </w:rPr>
      </w:pPr>
    </w:p>
    <w:p w14:paraId="5435B346"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Qu’est-ce que cela représente pour vous et vos collaborateurs ?</w:t>
      </w:r>
    </w:p>
    <w:p w14:paraId="2B2B5D12"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 xml:space="preserve">Le fait de fournir l’équipement utilisé dans le cadre de la lutte contre la pandémie est une véritable fierté, qui n’a fait que renforcer les liens au sein de l’équipe. Même si nous avions fort heureusement déjà un très bon esprit d’équipe avant la pandémie, la crise liée au </w:t>
      </w:r>
      <w:r w:rsidRPr="00520155">
        <w:rPr>
          <w:rFonts w:ascii="Century Gothic" w:eastAsia="Calibri" w:hAnsi="Century Gothic"/>
          <w:sz w:val="20"/>
          <w:szCs w:val="24"/>
          <w:lang w:val="fr-FR" w:eastAsia="en-US"/>
        </w:rPr>
        <w:lastRenderedPageBreak/>
        <w:t xml:space="preserve">coronavirus nous a donné un objectif commun. Notre équipe a redoublé d’efforts pour répondre à la demande. Il y a eu une véritable entre-aide. Je suis très fier de mes collaborateurs et de la performance commune qu’ils ont réalisée. </w:t>
      </w:r>
    </w:p>
    <w:p w14:paraId="399E50CF" w14:textId="77777777" w:rsidR="00520155" w:rsidRPr="00520155" w:rsidRDefault="00520155" w:rsidP="00520155">
      <w:pPr>
        <w:spacing w:before="0"/>
        <w:rPr>
          <w:rFonts w:ascii="Century Gothic" w:eastAsia="Calibri" w:hAnsi="Century Gothic" w:cs="Tahoma"/>
          <w:sz w:val="20"/>
          <w:lang w:val="fr-FR" w:eastAsia="en-US"/>
        </w:rPr>
      </w:pPr>
    </w:p>
    <w:p w14:paraId="098EE3CD"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Un grand nombre d’entreprises et de secteurs rencontrent des problèmes au niveau de la disponibilité des pièces et de la fiabilité des chaînes d’approvisionnement. Êtes-vous aussi confrontés à ce genre de problèmes ?</w:t>
      </w:r>
    </w:p>
    <w:p w14:paraId="49C5F7B4"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 xml:space="preserve">Nous disposons d’un grand entrepôt ainsi que de stocks importants sur place. Nous avons par conséquent été en mesure de réagir plus rapidement que nos concurrents jusqu’à présent. La disponibilité de nos produits est 100 % garantie. </w:t>
      </w:r>
    </w:p>
    <w:p w14:paraId="4ABC9220" w14:textId="77777777" w:rsidR="00520155" w:rsidRPr="00520155" w:rsidRDefault="00520155" w:rsidP="00520155">
      <w:pPr>
        <w:spacing w:before="0"/>
        <w:rPr>
          <w:rFonts w:ascii="Century Gothic" w:eastAsia="Calibri" w:hAnsi="Century Gothic" w:cs="Tahoma"/>
          <w:sz w:val="20"/>
          <w:lang w:val="fr-FR" w:eastAsia="en-US"/>
        </w:rPr>
      </w:pPr>
    </w:p>
    <w:p w14:paraId="3F3EB862"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 xml:space="preserve">Vous utilisez des composants fabriqués par </w:t>
      </w:r>
      <w:proofErr w:type="spellStart"/>
      <w:r w:rsidRPr="00520155">
        <w:rPr>
          <w:rFonts w:ascii="Century Gothic" w:eastAsia="Calibri" w:hAnsi="Century Gothic"/>
          <w:b/>
          <w:sz w:val="20"/>
          <w:szCs w:val="24"/>
          <w:lang w:val="fr-FR" w:eastAsia="en-US"/>
        </w:rPr>
        <w:t>Brüggli</w:t>
      </w:r>
      <w:proofErr w:type="spellEnd"/>
      <w:r w:rsidRPr="00520155">
        <w:rPr>
          <w:rFonts w:ascii="Century Gothic" w:eastAsia="Calibri" w:hAnsi="Century Gothic"/>
          <w:b/>
          <w:sz w:val="20"/>
          <w:szCs w:val="24"/>
          <w:lang w:val="fr-FR" w:eastAsia="en-US"/>
        </w:rPr>
        <w:t xml:space="preserve"> Industrie, comment cette collaboration a-t-elle vu le jour ?</w:t>
      </w:r>
    </w:p>
    <w:p w14:paraId="64344A83"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 xml:space="preserve">Du fait de notre proximité géographique et des disponibilités de </w:t>
      </w:r>
      <w:proofErr w:type="spellStart"/>
      <w:r w:rsidRPr="00520155">
        <w:rPr>
          <w:rFonts w:ascii="Century Gothic" w:eastAsia="Calibri" w:hAnsi="Century Gothic"/>
          <w:sz w:val="20"/>
          <w:szCs w:val="24"/>
          <w:lang w:val="fr-FR" w:eastAsia="en-US"/>
        </w:rPr>
        <w:t>Brüggli</w:t>
      </w:r>
      <w:proofErr w:type="spellEnd"/>
      <w:r w:rsidRPr="00520155">
        <w:rPr>
          <w:rFonts w:ascii="Century Gothic" w:eastAsia="Calibri" w:hAnsi="Century Gothic"/>
          <w:sz w:val="20"/>
          <w:szCs w:val="24"/>
          <w:lang w:val="fr-FR" w:eastAsia="en-US"/>
        </w:rPr>
        <w:t xml:space="preserve">, nous avons décidé il y a plusieurs années de confier la production de divers composants individuels en aluminium et en acier à </w:t>
      </w:r>
      <w:proofErr w:type="spellStart"/>
      <w:r w:rsidRPr="00520155">
        <w:rPr>
          <w:rFonts w:ascii="Century Gothic" w:eastAsia="Calibri" w:hAnsi="Century Gothic"/>
          <w:sz w:val="20"/>
          <w:szCs w:val="24"/>
          <w:lang w:val="fr-FR" w:eastAsia="en-US"/>
        </w:rPr>
        <w:t>Brüggli</w:t>
      </w:r>
      <w:proofErr w:type="spellEnd"/>
      <w:r w:rsidRPr="00520155">
        <w:rPr>
          <w:rFonts w:ascii="Century Gothic" w:eastAsia="Calibri" w:hAnsi="Century Gothic"/>
          <w:sz w:val="20"/>
          <w:szCs w:val="24"/>
          <w:lang w:val="fr-FR" w:eastAsia="en-US"/>
        </w:rPr>
        <w:t>. Des processus rapides requièrent des circuits courts. Dans la mesure du possible, et tant que nous sommes satisfaits de la qualité, nous sommes ravis de pouvoir soutenir les entreprises de production à proximité.</w:t>
      </w:r>
    </w:p>
    <w:p w14:paraId="451B654C" w14:textId="77777777" w:rsidR="00520155" w:rsidRPr="00520155" w:rsidRDefault="00520155" w:rsidP="00520155">
      <w:pPr>
        <w:spacing w:before="0"/>
        <w:rPr>
          <w:rFonts w:ascii="Century Gothic" w:eastAsia="Calibri" w:hAnsi="Century Gothic" w:cs="Tahoma"/>
          <w:sz w:val="20"/>
          <w:lang w:val="fr-FR" w:eastAsia="en-US"/>
        </w:rPr>
      </w:pPr>
    </w:p>
    <w:p w14:paraId="4709E90E"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 xml:space="preserve">Êtes-vous satisfaits de la collaboration avec </w:t>
      </w:r>
      <w:proofErr w:type="spellStart"/>
      <w:r w:rsidRPr="00520155">
        <w:rPr>
          <w:rFonts w:ascii="Century Gothic" w:eastAsia="Calibri" w:hAnsi="Century Gothic"/>
          <w:b/>
          <w:sz w:val="20"/>
          <w:szCs w:val="24"/>
          <w:lang w:val="fr-FR" w:eastAsia="en-US"/>
        </w:rPr>
        <w:t>Brüggli</w:t>
      </w:r>
      <w:proofErr w:type="spellEnd"/>
      <w:r w:rsidRPr="00520155">
        <w:rPr>
          <w:rFonts w:ascii="Century Gothic" w:eastAsia="Calibri" w:hAnsi="Century Gothic"/>
          <w:b/>
          <w:sz w:val="20"/>
          <w:szCs w:val="24"/>
          <w:lang w:val="fr-FR" w:eastAsia="en-US"/>
        </w:rPr>
        <w:t xml:space="preserve"> Industrie ?</w:t>
      </w:r>
    </w:p>
    <w:p w14:paraId="623E8CC2"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 xml:space="preserve">Les composants que </w:t>
      </w:r>
      <w:proofErr w:type="spellStart"/>
      <w:r w:rsidRPr="00520155">
        <w:rPr>
          <w:rFonts w:ascii="Century Gothic" w:eastAsia="Calibri" w:hAnsi="Century Gothic"/>
          <w:sz w:val="20"/>
          <w:szCs w:val="24"/>
          <w:lang w:val="fr-FR" w:eastAsia="en-US"/>
        </w:rPr>
        <w:t>Brüggli</w:t>
      </w:r>
      <w:proofErr w:type="spellEnd"/>
      <w:r w:rsidRPr="00520155">
        <w:rPr>
          <w:rFonts w:ascii="Century Gothic" w:eastAsia="Calibri" w:hAnsi="Century Gothic"/>
          <w:sz w:val="20"/>
          <w:szCs w:val="24"/>
          <w:lang w:val="fr-FR" w:eastAsia="en-US"/>
        </w:rPr>
        <w:t xml:space="preserve"> nous fournit sont d’excellente qualité. Nous sommes ravis de cette collaboration. Nos composants et machines sont fabriqués selon des normes de qualité très élevées. Nous attendons le même niveau d’exigence de la part de nos partenaires. Nous sommes prêts à en payer le prix.</w:t>
      </w:r>
    </w:p>
    <w:p w14:paraId="14AAE40B" w14:textId="77777777" w:rsidR="00520155" w:rsidRPr="00520155" w:rsidRDefault="00520155" w:rsidP="00520155">
      <w:pPr>
        <w:spacing w:before="0"/>
        <w:rPr>
          <w:rFonts w:ascii="Century Gothic" w:eastAsia="Calibri" w:hAnsi="Century Gothic" w:cs="Tahoma"/>
          <w:sz w:val="20"/>
          <w:lang w:val="fr-FR" w:eastAsia="en-US"/>
        </w:rPr>
      </w:pPr>
    </w:p>
    <w:p w14:paraId="7AFB2D3E"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 xml:space="preserve">Au travers de vos commandes, vous soutenez le travail de formation et d’intégration de </w:t>
      </w:r>
      <w:proofErr w:type="spellStart"/>
      <w:r w:rsidRPr="00520155">
        <w:rPr>
          <w:rFonts w:ascii="Century Gothic" w:eastAsia="Calibri" w:hAnsi="Century Gothic"/>
          <w:b/>
          <w:sz w:val="20"/>
          <w:szCs w:val="24"/>
          <w:lang w:val="fr-FR" w:eastAsia="en-US"/>
        </w:rPr>
        <w:t>Brüggli</w:t>
      </w:r>
      <w:proofErr w:type="spellEnd"/>
      <w:r w:rsidRPr="00520155">
        <w:rPr>
          <w:rFonts w:ascii="Century Gothic" w:eastAsia="Calibri" w:hAnsi="Century Gothic"/>
          <w:b/>
          <w:sz w:val="20"/>
          <w:szCs w:val="24"/>
          <w:lang w:val="fr-FR" w:eastAsia="en-US"/>
        </w:rPr>
        <w:t>, qu’est-ce que cela représente pour vous ?</w:t>
      </w:r>
    </w:p>
    <w:p w14:paraId="1103AD05"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 xml:space="preserve">La lutte contre la discrimination fait partie intégrante de notre philosophie d’entreprise. Cette responsabilité nous tient à cœur et nous tentons de la mettre en pratique au niveau local comme mondial. Il me semble toutefois important de rappeler que nous exigeons une qualité optimale de la part de nos fournisseurs. C’est bien la qualité des composants qui nous importe, et pas qui les produit. </w:t>
      </w:r>
      <w:proofErr w:type="spellStart"/>
      <w:r w:rsidRPr="00520155">
        <w:rPr>
          <w:rFonts w:ascii="Century Gothic" w:eastAsia="Calibri" w:hAnsi="Century Gothic"/>
          <w:sz w:val="20"/>
          <w:szCs w:val="24"/>
          <w:lang w:val="fr-FR" w:eastAsia="en-US"/>
        </w:rPr>
        <w:t>Brüggli</w:t>
      </w:r>
      <w:proofErr w:type="spellEnd"/>
      <w:r w:rsidRPr="00520155">
        <w:rPr>
          <w:rFonts w:ascii="Century Gothic" w:eastAsia="Calibri" w:hAnsi="Century Gothic"/>
          <w:sz w:val="20"/>
          <w:szCs w:val="24"/>
          <w:lang w:val="fr-FR" w:eastAsia="en-US"/>
        </w:rPr>
        <w:t xml:space="preserve"> satisfait à notre exigence de qualité et nous sommes ravis de cette collaboration. La qualité proposée par </w:t>
      </w:r>
      <w:proofErr w:type="spellStart"/>
      <w:r w:rsidRPr="00520155">
        <w:rPr>
          <w:rFonts w:ascii="Century Gothic" w:eastAsia="Calibri" w:hAnsi="Century Gothic"/>
          <w:sz w:val="20"/>
          <w:szCs w:val="24"/>
          <w:lang w:val="fr-FR" w:eastAsia="en-US"/>
        </w:rPr>
        <w:t>Brüggli</w:t>
      </w:r>
      <w:proofErr w:type="spellEnd"/>
      <w:r w:rsidRPr="00520155">
        <w:rPr>
          <w:rFonts w:ascii="Century Gothic" w:eastAsia="Calibri" w:hAnsi="Century Gothic"/>
          <w:sz w:val="20"/>
          <w:szCs w:val="24"/>
          <w:lang w:val="fr-FR" w:eastAsia="en-US"/>
        </w:rPr>
        <w:t xml:space="preserve"> est très concurrentielle. Nous sommes ravis d’avoir trouvé un partenaire qui nous fournit des composants de qualité. Le fait que </w:t>
      </w:r>
      <w:proofErr w:type="spellStart"/>
      <w:r w:rsidRPr="00520155">
        <w:rPr>
          <w:rFonts w:ascii="Century Gothic" w:eastAsia="Calibri" w:hAnsi="Century Gothic"/>
          <w:sz w:val="20"/>
          <w:szCs w:val="24"/>
          <w:lang w:val="fr-FR" w:eastAsia="en-US"/>
        </w:rPr>
        <w:t>Brüggli</w:t>
      </w:r>
      <w:proofErr w:type="spellEnd"/>
      <w:r w:rsidRPr="00520155">
        <w:rPr>
          <w:rFonts w:ascii="Century Gothic" w:eastAsia="Calibri" w:hAnsi="Century Gothic"/>
          <w:sz w:val="20"/>
          <w:szCs w:val="24"/>
          <w:lang w:val="fr-FR" w:eastAsia="en-US"/>
        </w:rPr>
        <w:t xml:space="preserve"> soit une entreprise sociale rend ce partenariat d’autant plus précieux à nos yeux.</w:t>
      </w:r>
    </w:p>
    <w:p w14:paraId="55115848" w14:textId="77777777" w:rsidR="00520155" w:rsidRPr="00520155" w:rsidRDefault="00520155" w:rsidP="00520155">
      <w:pPr>
        <w:spacing w:before="0"/>
        <w:rPr>
          <w:rFonts w:ascii="Century Gothic" w:eastAsia="Calibri" w:hAnsi="Century Gothic" w:cs="Tahoma"/>
          <w:sz w:val="20"/>
          <w:lang w:val="fr-FR" w:eastAsia="en-US"/>
        </w:rPr>
      </w:pPr>
    </w:p>
    <w:p w14:paraId="1574963B" w14:textId="77777777" w:rsidR="00520155" w:rsidRPr="00520155" w:rsidRDefault="00520155" w:rsidP="00520155">
      <w:pPr>
        <w:spacing w:before="0"/>
        <w:rPr>
          <w:rFonts w:ascii="Century Gothic" w:eastAsia="Calibri" w:hAnsi="Century Gothic" w:cs="Arial"/>
          <w:b/>
          <w:color w:val="auto"/>
          <w:sz w:val="20"/>
          <w:szCs w:val="24"/>
          <w:shd w:val="clear" w:color="auto" w:fill="FFFFFF"/>
          <w:lang w:val="fr-FR" w:eastAsia="en-US"/>
        </w:rPr>
      </w:pPr>
      <w:r w:rsidRPr="00520155">
        <w:rPr>
          <w:rFonts w:ascii="Century Gothic" w:eastAsia="Calibri" w:hAnsi="Century Gothic"/>
          <w:b/>
          <w:color w:val="auto"/>
          <w:sz w:val="20"/>
          <w:szCs w:val="24"/>
          <w:shd w:val="clear" w:color="auto" w:fill="FFFFFF"/>
          <w:lang w:val="fr-FR" w:eastAsia="en-US"/>
        </w:rPr>
        <w:t xml:space="preserve">Quelle est l’importance du site de Romanshorn aux yeux de </w:t>
      </w:r>
      <w:proofErr w:type="spellStart"/>
      <w:r w:rsidRPr="00520155">
        <w:rPr>
          <w:rFonts w:ascii="Century Gothic" w:eastAsia="Calibri" w:hAnsi="Century Gothic"/>
          <w:b/>
          <w:color w:val="auto"/>
          <w:sz w:val="20"/>
          <w:szCs w:val="24"/>
          <w:shd w:val="clear" w:color="auto" w:fill="FFFFFF"/>
          <w:lang w:val="fr-FR" w:eastAsia="en-US"/>
        </w:rPr>
        <w:t>Rinco</w:t>
      </w:r>
      <w:proofErr w:type="spellEnd"/>
      <w:r w:rsidRPr="00520155">
        <w:rPr>
          <w:rFonts w:ascii="Century Gothic" w:eastAsia="Calibri" w:hAnsi="Century Gothic"/>
          <w:b/>
          <w:color w:val="auto"/>
          <w:sz w:val="20"/>
          <w:szCs w:val="24"/>
          <w:shd w:val="clear" w:color="auto" w:fill="FFFFFF"/>
          <w:lang w:val="fr-FR" w:eastAsia="en-US"/>
        </w:rPr>
        <w:t> ?</w:t>
      </w:r>
    </w:p>
    <w:p w14:paraId="34B40145" w14:textId="77777777" w:rsidR="00520155" w:rsidRPr="00520155" w:rsidRDefault="00520155" w:rsidP="00520155">
      <w:pPr>
        <w:spacing w:before="0"/>
        <w:rPr>
          <w:rFonts w:ascii="Century Gothic" w:eastAsia="Calibri" w:hAnsi="Century Gothic" w:cs="Arial"/>
          <w:color w:val="auto"/>
          <w:sz w:val="20"/>
          <w:szCs w:val="24"/>
          <w:shd w:val="clear" w:color="auto" w:fill="FFFFFF"/>
          <w:lang w:val="fr-FR" w:eastAsia="en-US"/>
        </w:rPr>
      </w:pPr>
      <w:r w:rsidRPr="00520155">
        <w:rPr>
          <w:rFonts w:ascii="Century Gothic" w:eastAsia="Calibri" w:hAnsi="Century Gothic"/>
          <w:color w:val="auto"/>
          <w:sz w:val="20"/>
          <w:szCs w:val="24"/>
          <w:shd w:val="clear" w:color="auto" w:fill="FFFFFF"/>
          <w:lang w:val="fr-FR" w:eastAsia="en-US"/>
        </w:rPr>
        <w:t>La société RINCO ULTRASONICS AG a été fondée ici, au lac de Constance. Nous aimerions conserver ce site. La production en Suisse fait partie intégrante de notre philosophie d’entreprise. Le site de Romanshorn a également un intérêt économique. Saint-Gall et le lac de Constance se situent en plein cœur de la région DACH. L’aéroport international n’est qu’à 1 heure de route, tout comme l’Allemagne et l’Autriche.</w:t>
      </w:r>
    </w:p>
    <w:p w14:paraId="78A17181" w14:textId="77777777" w:rsidR="00520155" w:rsidRPr="00520155" w:rsidRDefault="00520155" w:rsidP="00520155">
      <w:pPr>
        <w:spacing w:before="0"/>
        <w:rPr>
          <w:rFonts w:ascii="Century Gothic" w:eastAsia="Calibri" w:hAnsi="Century Gothic" w:cs="Arial"/>
          <w:color w:val="auto"/>
          <w:sz w:val="20"/>
          <w:szCs w:val="24"/>
          <w:shd w:val="clear" w:color="auto" w:fill="FFFFFF"/>
          <w:lang w:val="fr-FR" w:eastAsia="en-US"/>
        </w:rPr>
      </w:pPr>
      <w:r w:rsidRPr="00520155">
        <w:rPr>
          <w:rFonts w:ascii="Century Gothic" w:eastAsia="Calibri" w:hAnsi="Century Gothic"/>
          <w:color w:val="auto"/>
          <w:sz w:val="20"/>
          <w:szCs w:val="24"/>
          <w:shd w:val="clear" w:color="auto" w:fill="FFFFFF"/>
          <w:lang w:val="fr-FR" w:eastAsia="en-US"/>
        </w:rPr>
        <w:t>La ville de Romanshorn nous a en outre aidés à trouver la solution idéale pour l’expansion de notre société. Nous sommes très reconnaissants de ce soutien précieux qui nous a permis de ne pas devoir déménager et de pouvoir optimiser notre entreprise.</w:t>
      </w:r>
    </w:p>
    <w:p w14:paraId="648C5FF7" w14:textId="77777777" w:rsidR="00520155" w:rsidRPr="00520155" w:rsidRDefault="00520155" w:rsidP="00520155">
      <w:pPr>
        <w:spacing w:before="0"/>
        <w:rPr>
          <w:rFonts w:ascii="Century Gothic" w:eastAsia="Calibri" w:hAnsi="Century Gothic" w:cs="Arial"/>
          <w:color w:val="auto"/>
          <w:sz w:val="20"/>
          <w:szCs w:val="24"/>
          <w:shd w:val="clear" w:color="auto" w:fill="FFFFFF"/>
          <w:lang w:val="fr-FR" w:eastAsia="en-US"/>
        </w:rPr>
      </w:pPr>
      <w:r w:rsidRPr="00520155">
        <w:rPr>
          <w:rFonts w:ascii="Century Gothic" w:eastAsia="Calibri" w:hAnsi="Century Gothic"/>
          <w:color w:val="auto"/>
          <w:sz w:val="20"/>
          <w:szCs w:val="24"/>
          <w:shd w:val="clear" w:color="auto" w:fill="FFFFFF"/>
          <w:lang w:val="fr-FR" w:eastAsia="en-US"/>
        </w:rPr>
        <w:t>Le site de Romanshorn a en outre un intérêt social. Il s’agit du berceau de notre entreprise et nous souhaitons soutenir la région. Nous sponsorisons le FCSG ainsi que d’autres institutions locales et infrastructures sociales.</w:t>
      </w:r>
    </w:p>
    <w:p w14:paraId="784A7B8A" w14:textId="77777777" w:rsidR="00520155" w:rsidRPr="00520155" w:rsidRDefault="00520155" w:rsidP="00520155">
      <w:pPr>
        <w:spacing w:before="0"/>
        <w:rPr>
          <w:rFonts w:ascii="Century Gothic" w:eastAsia="Calibri" w:hAnsi="Century Gothic" w:cs="Tahoma"/>
          <w:color w:val="auto"/>
          <w:sz w:val="20"/>
          <w:szCs w:val="24"/>
          <w:lang w:val="fr-FR" w:eastAsia="en-US"/>
        </w:rPr>
      </w:pPr>
      <w:r w:rsidRPr="00520155">
        <w:rPr>
          <w:rFonts w:ascii="Century Gothic" w:eastAsia="Calibri" w:hAnsi="Century Gothic"/>
          <w:color w:val="auto"/>
          <w:sz w:val="20"/>
          <w:szCs w:val="24"/>
          <w:shd w:val="clear" w:color="auto" w:fill="FFFFFF"/>
          <w:lang w:val="fr-FR" w:eastAsia="en-US"/>
        </w:rPr>
        <w:t xml:space="preserve"> </w:t>
      </w:r>
    </w:p>
    <w:p w14:paraId="5C726427" w14:textId="77777777" w:rsidR="00520155" w:rsidRPr="00520155" w:rsidRDefault="00520155" w:rsidP="00520155">
      <w:pPr>
        <w:spacing w:before="0"/>
        <w:rPr>
          <w:rFonts w:ascii="Century Gothic" w:eastAsia="Calibri" w:hAnsi="Century Gothic" w:cs="Tahoma"/>
          <w:sz w:val="20"/>
          <w:lang w:val="fr-FR" w:eastAsia="en-US"/>
        </w:rPr>
      </w:pPr>
    </w:p>
    <w:p w14:paraId="2B79124C" w14:textId="77777777" w:rsidR="00520155" w:rsidRPr="00520155" w:rsidRDefault="00520155" w:rsidP="00520155">
      <w:pPr>
        <w:spacing w:before="0"/>
        <w:rPr>
          <w:rFonts w:ascii="Century Gothic" w:eastAsia="Calibri" w:hAnsi="Century Gothic" w:cs="Tahoma"/>
          <w:sz w:val="20"/>
          <w:lang w:val="fr-FR" w:eastAsia="en-US"/>
        </w:rPr>
      </w:pPr>
    </w:p>
    <w:p w14:paraId="5EBFB730"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Merci pour votre confiance et cette excellente collaboration.</w:t>
      </w:r>
    </w:p>
    <w:p w14:paraId="7BE39482" w14:textId="77777777" w:rsidR="00520155" w:rsidRPr="00520155" w:rsidRDefault="00520155" w:rsidP="00520155">
      <w:pPr>
        <w:spacing w:before="0"/>
        <w:rPr>
          <w:rFonts w:ascii="Century Gothic" w:eastAsia="Calibri" w:hAnsi="Century Gothic" w:cs="Tahoma"/>
          <w:b/>
          <w:sz w:val="20"/>
          <w:lang w:val="fr-FR" w:eastAsia="en-US"/>
        </w:rPr>
      </w:pPr>
      <w:r w:rsidRPr="00520155">
        <w:rPr>
          <w:rFonts w:ascii="Century Gothic" w:eastAsia="Calibri" w:hAnsi="Century Gothic"/>
          <w:b/>
          <w:sz w:val="20"/>
          <w:szCs w:val="24"/>
          <w:lang w:val="fr-FR" w:eastAsia="en-US"/>
        </w:rPr>
        <w:t>Bonne continuation.</w:t>
      </w:r>
    </w:p>
    <w:p w14:paraId="64C54AE4" w14:textId="77777777" w:rsidR="00520155" w:rsidRPr="00520155" w:rsidRDefault="00520155" w:rsidP="00520155">
      <w:pPr>
        <w:spacing w:before="0"/>
        <w:rPr>
          <w:rFonts w:ascii="Century Gothic" w:eastAsia="Calibri" w:hAnsi="Century Gothic" w:cs="Tahoma"/>
          <w:sz w:val="20"/>
          <w:lang w:val="fr-FR" w:eastAsia="en-US"/>
        </w:rPr>
      </w:pPr>
    </w:p>
    <w:p w14:paraId="7FD6FCD8" w14:textId="77777777" w:rsidR="00520155" w:rsidRPr="00520155" w:rsidRDefault="00520155" w:rsidP="00520155">
      <w:pPr>
        <w:spacing w:before="0"/>
        <w:rPr>
          <w:rFonts w:ascii="Century Gothic" w:eastAsia="Calibri" w:hAnsi="Century Gothic" w:cs="Tahoma"/>
          <w:sz w:val="20"/>
          <w:lang w:val="fr-FR" w:eastAsia="en-US"/>
        </w:rPr>
      </w:pPr>
      <w:r w:rsidRPr="00520155">
        <w:rPr>
          <w:rFonts w:ascii="Century Gothic" w:eastAsia="Calibri" w:hAnsi="Century Gothic"/>
          <w:sz w:val="20"/>
          <w:szCs w:val="24"/>
          <w:lang w:val="fr-FR" w:eastAsia="en-US"/>
        </w:rPr>
        <w:t xml:space="preserve">Interview : Adrian </w:t>
      </w:r>
      <w:proofErr w:type="spellStart"/>
      <w:r w:rsidRPr="00520155">
        <w:rPr>
          <w:rFonts w:ascii="Century Gothic" w:eastAsia="Calibri" w:hAnsi="Century Gothic"/>
          <w:sz w:val="20"/>
          <w:szCs w:val="24"/>
          <w:lang w:val="fr-FR" w:eastAsia="en-US"/>
        </w:rPr>
        <w:t>Dossenbach</w:t>
      </w:r>
      <w:proofErr w:type="spellEnd"/>
      <w:r w:rsidRPr="00520155">
        <w:rPr>
          <w:rFonts w:ascii="Century Gothic" w:eastAsia="Calibri" w:hAnsi="Century Gothic"/>
          <w:sz w:val="20"/>
          <w:szCs w:val="24"/>
          <w:lang w:val="fr-FR" w:eastAsia="en-US"/>
        </w:rPr>
        <w:t xml:space="preserve">, spécialiste de la communication chez </w:t>
      </w:r>
      <w:proofErr w:type="spellStart"/>
      <w:r w:rsidRPr="00520155">
        <w:rPr>
          <w:rFonts w:ascii="Century Gothic" w:eastAsia="Calibri" w:hAnsi="Century Gothic"/>
          <w:sz w:val="20"/>
          <w:szCs w:val="24"/>
          <w:lang w:val="fr-FR" w:eastAsia="en-US"/>
        </w:rPr>
        <w:t>Brüggli</w:t>
      </w:r>
      <w:proofErr w:type="spellEnd"/>
    </w:p>
    <w:p w14:paraId="1283E8FF" w14:textId="04F1D44F" w:rsidR="00E32960" w:rsidRPr="00520155" w:rsidRDefault="00E32960" w:rsidP="00E32960">
      <w:pPr>
        <w:spacing w:before="0"/>
        <w:rPr>
          <w:rFonts w:ascii="Century Gothic" w:eastAsia="Calibri" w:hAnsi="Century Gothic" w:cs="Tahoma"/>
          <w:sz w:val="20"/>
          <w:lang w:val="fr-FR" w:eastAsia="en-US"/>
        </w:rPr>
      </w:pPr>
    </w:p>
    <w:p w14:paraId="296CFCD4" w14:textId="5C08D398" w:rsidR="002A14AB" w:rsidRPr="00520155" w:rsidRDefault="002A14AB" w:rsidP="00086C48">
      <w:pPr>
        <w:autoSpaceDE w:val="0"/>
        <w:autoSpaceDN w:val="0"/>
        <w:adjustRightInd w:val="0"/>
        <w:spacing w:before="360" w:line="360" w:lineRule="auto"/>
        <w:textAlignment w:val="center"/>
        <w:rPr>
          <w:rFonts w:ascii="Century Gothic" w:hAnsi="Century Gothic" w:cs="Arial"/>
          <w:color w:val="auto"/>
          <w:sz w:val="20"/>
          <w:lang w:val="fr-CH"/>
        </w:rPr>
      </w:pPr>
    </w:p>
    <w:bookmarkEnd w:id="0"/>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t>■■■</w:t>
      </w:r>
    </w:p>
    <w:p w14:paraId="3122A19A" w14:textId="5B712C45" w:rsidR="00E677B1" w:rsidRPr="00086C48" w:rsidRDefault="00E677B1" w:rsidP="00213B43">
      <w:pPr>
        <w:spacing w:before="120"/>
        <w:jc w:val="center"/>
        <w:rPr>
          <w:rFonts w:ascii="Century Gothic" w:hAnsi="Century Gothic" w:cs="Arial"/>
          <w:color w:val="FF0000"/>
          <w:sz w:val="20"/>
          <w:lang w:val="de-CH"/>
        </w:rPr>
      </w:pPr>
    </w:p>
    <w:p w14:paraId="51114FA7" w14:textId="7F87479B" w:rsidR="00E32960" w:rsidRDefault="00E32960" w:rsidP="003F005F">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drawing>
          <wp:inline distT="0" distB="0" distL="0" distR="0" wp14:anchorId="03D2F2EF" wp14:editId="1E49307A">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4FDB57EC" w14:textId="77777777" w:rsidR="00520155" w:rsidRPr="00520155" w:rsidRDefault="00520155" w:rsidP="00520155">
      <w:pPr>
        <w:rPr>
          <w:rFonts w:ascii="Century Gothic" w:hAnsi="Century Gothic"/>
          <w:b/>
          <w:i/>
          <w:color w:val="000000" w:themeColor="text1"/>
          <w:sz w:val="20"/>
          <w:lang w:val="fr-FR"/>
        </w:rPr>
      </w:pPr>
      <w:r w:rsidRPr="00520155">
        <w:rPr>
          <w:rFonts w:ascii="Century Gothic" w:hAnsi="Century Gothic"/>
          <w:b/>
          <w:i/>
          <w:color w:val="000000" w:themeColor="text1"/>
          <w:sz w:val="20"/>
          <w:lang w:val="fr-FR"/>
        </w:rPr>
        <w:t xml:space="preserve">Dans le cadre de son interview avec </w:t>
      </w:r>
      <w:proofErr w:type="spellStart"/>
      <w:r w:rsidRPr="00520155">
        <w:rPr>
          <w:rFonts w:ascii="Century Gothic" w:hAnsi="Century Gothic"/>
          <w:b/>
          <w:i/>
          <w:color w:val="000000" w:themeColor="text1"/>
          <w:sz w:val="20"/>
          <w:lang w:val="fr-FR"/>
        </w:rPr>
        <w:t>Brüggli</w:t>
      </w:r>
      <w:proofErr w:type="spellEnd"/>
      <w:r w:rsidRPr="00520155">
        <w:rPr>
          <w:rFonts w:ascii="Century Gothic" w:hAnsi="Century Gothic"/>
          <w:b/>
          <w:i/>
          <w:color w:val="000000" w:themeColor="text1"/>
          <w:sz w:val="20"/>
          <w:lang w:val="fr-FR"/>
        </w:rPr>
        <w:t xml:space="preserve">, Serge Patamia, CEO de </w:t>
      </w:r>
      <w:proofErr w:type="spellStart"/>
      <w:r w:rsidRPr="00520155">
        <w:rPr>
          <w:rFonts w:ascii="Century Gothic" w:hAnsi="Century Gothic"/>
          <w:b/>
          <w:i/>
          <w:color w:val="000000" w:themeColor="text1"/>
          <w:sz w:val="20"/>
          <w:lang w:val="fr-FR"/>
        </w:rPr>
        <w:t>Rinco</w:t>
      </w:r>
      <w:proofErr w:type="spellEnd"/>
      <w:r w:rsidRPr="00520155">
        <w:rPr>
          <w:rFonts w:ascii="Century Gothic" w:hAnsi="Century Gothic"/>
          <w:b/>
          <w:i/>
          <w:color w:val="000000" w:themeColor="text1"/>
          <w:sz w:val="20"/>
          <w:lang w:val="fr-FR"/>
        </w:rPr>
        <w:t xml:space="preserve"> Ultrasonics, a abordé la collaboration avec le centre de formation et d’intégration, ainsi que les défis amenés par la COVID-19 et les valeurs qui animent </w:t>
      </w:r>
      <w:proofErr w:type="spellStart"/>
      <w:r w:rsidRPr="00520155">
        <w:rPr>
          <w:rFonts w:ascii="Century Gothic" w:hAnsi="Century Gothic"/>
          <w:b/>
          <w:i/>
          <w:color w:val="000000" w:themeColor="text1"/>
          <w:sz w:val="20"/>
          <w:lang w:val="fr-FR"/>
        </w:rPr>
        <w:t>Rinco</w:t>
      </w:r>
      <w:proofErr w:type="spellEnd"/>
      <w:r w:rsidRPr="00520155">
        <w:rPr>
          <w:rFonts w:ascii="Century Gothic" w:hAnsi="Century Gothic"/>
          <w:b/>
          <w:i/>
          <w:color w:val="000000" w:themeColor="text1"/>
          <w:sz w:val="20"/>
          <w:lang w:val="fr-FR"/>
        </w:rPr>
        <w:t xml:space="preserve"> Ultrasonics.</w:t>
      </w:r>
    </w:p>
    <w:p w14:paraId="23CBAE79" w14:textId="77777777" w:rsidR="00E3296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29A172" w14:textId="77777777" w:rsidR="00E32960" w:rsidRPr="00E32960" w:rsidRDefault="00E32960" w:rsidP="003F005F">
      <w:pPr>
        <w:spacing w:before="120"/>
        <w:ind w:right="-142"/>
        <w:rPr>
          <w:rFonts w:ascii="Century Gothic" w:hAnsi="Century Gothic" w:cs="Arial"/>
          <w:i/>
          <w:iCs/>
          <w:color w:val="auto"/>
          <w:sz w:val="20"/>
          <w:lang w:val="en-GB"/>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773E9556" w14:textId="77777777" w:rsidR="00520155" w:rsidRPr="00520155" w:rsidRDefault="00520155" w:rsidP="00520155">
      <w:pPr>
        <w:rPr>
          <w:rFonts w:ascii="Century Gothic" w:hAnsi="Century Gothic" w:cs="Tahoma"/>
          <w:b/>
          <w:i/>
          <w:color w:val="000000" w:themeColor="text1"/>
          <w:sz w:val="20"/>
          <w:lang w:val="fr-FR"/>
        </w:rPr>
      </w:pPr>
      <w:bookmarkStart w:id="2" w:name="_GoBack"/>
      <w:bookmarkEnd w:id="2"/>
      <w:r w:rsidRPr="00520155">
        <w:rPr>
          <w:rFonts w:ascii="Century Gothic" w:hAnsi="Century Gothic" w:cs="Tahoma"/>
          <w:b/>
          <w:i/>
          <w:color w:val="000000" w:themeColor="text1"/>
          <w:sz w:val="20"/>
          <w:lang w:val="fr-FR"/>
        </w:rPr>
        <w:t xml:space="preserve">Nouvelle installation de RINCO à Romanshorn, derrière le bâtiment de </w:t>
      </w:r>
      <w:proofErr w:type="spellStart"/>
      <w:r w:rsidRPr="00520155">
        <w:rPr>
          <w:rFonts w:ascii="Century Gothic" w:hAnsi="Century Gothic" w:cs="Tahoma"/>
          <w:b/>
          <w:i/>
          <w:color w:val="000000" w:themeColor="text1"/>
          <w:sz w:val="20"/>
          <w:lang w:val="fr-FR"/>
        </w:rPr>
        <w:t>Brüggli</w:t>
      </w:r>
      <w:proofErr w:type="spellEnd"/>
    </w:p>
    <w:p w14:paraId="54F78B64" w14:textId="2408BCF0" w:rsidR="00A0768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00444CCD" w:rsidRPr="00E32960">
        <w:rPr>
          <w:rFonts w:ascii="Century Gothic" w:hAnsi="Century Gothic" w:cs="Arial"/>
          <w:color w:val="auto"/>
          <w:sz w:val="20"/>
          <w:lang w:val="en-GB"/>
        </w:rPr>
        <w:t>Rinco</w:t>
      </w:r>
      <w:proofErr w:type="spellEnd"/>
      <w:r w:rsidR="00444CCD" w:rsidRPr="00E32960">
        <w:rPr>
          <w:rFonts w:ascii="Century Gothic" w:hAnsi="Century Gothic" w:cs="Arial"/>
          <w:color w:val="auto"/>
          <w:sz w:val="20"/>
          <w:lang w:val="en-GB"/>
        </w:rPr>
        <w:t xml:space="preserve"> Ultrasonics</w:t>
      </w:r>
      <w:r w:rsidR="007969E9" w:rsidRPr="00E32960">
        <w:rPr>
          <w:rFonts w:ascii="Century Gothic" w:hAnsi="Century Gothic" w:cs="Arial"/>
          <w:color w:val="auto"/>
          <w:sz w:val="20"/>
          <w:lang w:val="en-GB"/>
        </w:rPr>
        <w:t xml:space="preserve"> AG</w:t>
      </w:r>
    </w:p>
    <w:p w14:paraId="37AB6846" w14:textId="0EBADE5E" w:rsidR="000A3190" w:rsidRPr="00E32960" w:rsidRDefault="000A3190" w:rsidP="00A07680">
      <w:pPr>
        <w:tabs>
          <w:tab w:val="left" w:pos="851"/>
        </w:tabs>
        <w:spacing w:before="120"/>
        <w:rPr>
          <w:rFonts w:ascii="Century Gothic" w:hAnsi="Century Gothic" w:cs="Arial"/>
          <w:color w:val="auto"/>
          <w:sz w:val="20"/>
          <w:lang w:val="en-GB"/>
        </w:rPr>
      </w:pPr>
    </w:p>
    <w:p w14:paraId="0D5BFE8C" w14:textId="77777777" w:rsidR="00564572" w:rsidRPr="00E32960" w:rsidRDefault="00564572" w:rsidP="00A07680">
      <w:pPr>
        <w:tabs>
          <w:tab w:val="left" w:pos="851"/>
        </w:tabs>
        <w:spacing w:before="120"/>
        <w:rPr>
          <w:rFonts w:ascii="Century Gothic" w:hAnsi="Century Gothic" w:cs="Arial"/>
          <w:color w:val="auto"/>
          <w:sz w:val="20"/>
          <w:lang w:val="en-GB"/>
        </w:rPr>
      </w:pPr>
    </w:p>
    <w:p w14:paraId="06E01831" w14:textId="3D0341BF" w:rsidR="007D3D1F" w:rsidRPr="00E32960" w:rsidRDefault="00E32960" w:rsidP="007D3D1F">
      <w:pPr>
        <w:tabs>
          <w:tab w:val="left" w:pos="851"/>
        </w:tabs>
        <w:spacing w:before="120"/>
        <w:rPr>
          <w:rFonts w:ascii="Century Gothic" w:hAnsi="Century Gothic" w:cs="Arial"/>
          <w:b/>
          <w:bCs/>
          <w:color w:val="auto"/>
          <w:sz w:val="20"/>
          <w:lang w:val="en-GB"/>
        </w:rPr>
      </w:pPr>
      <w:r w:rsidRPr="00E32960">
        <w:rPr>
          <w:rFonts w:ascii="Century Gothic" w:hAnsi="Century Gothic" w:cs="Arial"/>
          <w:b/>
          <w:bCs/>
          <w:color w:val="auto"/>
          <w:sz w:val="20"/>
          <w:lang w:val="en-GB"/>
        </w:rPr>
        <w:t>Further information: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lastRenderedPageBreak/>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348567AE" w:rsidR="0019257A" w:rsidRDefault="00711B41" w:rsidP="00711B41">
    <w:pPr>
      <w:pStyle w:val="Fuzeile"/>
      <w:spacing w:before="0"/>
      <w:ind w:left="567"/>
      <w:jc w:val="center"/>
      <w:rPr>
        <w:rFonts w:ascii="Arial" w:hAnsi="Arial" w:cs="Arial"/>
        <w:sz w:val="18"/>
        <w:szCs w:val="18"/>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hyperlink r:id="rId1" w:history="1">
      <w:r w:rsidR="00E32960" w:rsidRPr="007816D1">
        <w:rPr>
          <w:rStyle w:val="Hyperlink"/>
          <w:rFonts w:ascii="Arial" w:hAnsi="Arial" w:cs="Arial"/>
          <w:sz w:val="18"/>
          <w:szCs w:val="18"/>
        </w:rPr>
        <w:t>www.rincoultrasonics.com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B008" w14:textId="04484803" w:rsidR="00E32960" w:rsidRPr="00E32960" w:rsidRDefault="00E32960" w:rsidP="00E32960">
    <w:pPr>
      <w:pStyle w:val="Fuzeile"/>
      <w:spacing w:before="0"/>
      <w:ind w:left="567"/>
      <w:jc w:val="center"/>
      <w:rPr>
        <w:rFonts w:ascii="Arial" w:hAnsi="Arial" w:cs="Arial"/>
        <w:bCs/>
        <w:sz w:val="18"/>
      </w:rPr>
    </w:pPr>
    <w:r>
      <w:rPr>
        <w:rFonts w:ascii="Arial" w:hAnsi="Arial" w:cs="Arial"/>
        <w:b/>
        <w:bCs/>
        <w:sz w:val="20"/>
      </w:rPr>
      <w:tab/>
    </w:r>
    <w:r>
      <w:rPr>
        <w:rFonts w:ascii="Arial" w:hAnsi="Arial" w:cs="Arial"/>
        <w:b/>
        <w:bCs/>
        <w:sz w:val="20"/>
      </w:rPr>
      <w:tab/>
    </w:r>
    <w:r w:rsidRPr="00E32960">
      <w:rPr>
        <w:rFonts w:ascii="Arial" w:hAnsi="Arial" w:cs="Arial"/>
        <w:bCs/>
        <w:sz w:val="18"/>
      </w:rPr>
      <w:fldChar w:fldCharType="begin"/>
    </w:r>
    <w:r w:rsidRPr="00E32960">
      <w:rPr>
        <w:rFonts w:ascii="Arial" w:hAnsi="Arial" w:cs="Arial"/>
        <w:bCs/>
        <w:sz w:val="18"/>
      </w:rPr>
      <w:instrText>PAGE  \* Arabic  \* MERGEFORMAT</w:instrText>
    </w:r>
    <w:r w:rsidRPr="00E32960">
      <w:rPr>
        <w:rFonts w:ascii="Arial" w:hAnsi="Arial" w:cs="Arial"/>
        <w:bCs/>
        <w:sz w:val="18"/>
      </w:rPr>
      <w:fldChar w:fldCharType="separate"/>
    </w:r>
    <w:r w:rsidR="00520155">
      <w:rPr>
        <w:rFonts w:ascii="Arial" w:hAnsi="Arial" w:cs="Arial"/>
        <w:bCs/>
        <w:noProof/>
        <w:sz w:val="18"/>
      </w:rPr>
      <w:t>4</w:t>
    </w:r>
    <w:r w:rsidRPr="00E32960">
      <w:rPr>
        <w:rFonts w:ascii="Arial" w:hAnsi="Arial" w:cs="Arial"/>
        <w:bCs/>
        <w:sz w:val="18"/>
      </w:rPr>
      <w:fldChar w:fldCharType="end"/>
    </w:r>
    <w:r w:rsidRPr="00E32960">
      <w:rPr>
        <w:rFonts w:ascii="Arial" w:hAnsi="Arial" w:cs="Arial"/>
        <w:sz w:val="18"/>
      </w:rPr>
      <w:t xml:space="preserve"> / </w:t>
    </w:r>
    <w:r w:rsidRPr="00E32960">
      <w:rPr>
        <w:rFonts w:ascii="Arial" w:hAnsi="Arial" w:cs="Arial"/>
        <w:bCs/>
        <w:sz w:val="18"/>
      </w:rPr>
      <w:fldChar w:fldCharType="begin"/>
    </w:r>
    <w:r w:rsidRPr="00E32960">
      <w:rPr>
        <w:rFonts w:ascii="Arial" w:hAnsi="Arial" w:cs="Arial"/>
        <w:bCs/>
        <w:sz w:val="18"/>
      </w:rPr>
      <w:instrText>NUMPAGES  \* Arabic  \* MERGEFORMAT</w:instrText>
    </w:r>
    <w:r w:rsidRPr="00E32960">
      <w:rPr>
        <w:rFonts w:ascii="Arial" w:hAnsi="Arial" w:cs="Arial"/>
        <w:bCs/>
        <w:sz w:val="18"/>
      </w:rPr>
      <w:fldChar w:fldCharType="separate"/>
    </w:r>
    <w:r w:rsidR="00520155">
      <w:rPr>
        <w:rFonts w:ascii="Arial" w:hAnsi="Arial" w:cs="Arial"/>
        <w:bCs/>
        <w:noProof/>
        <w:sz w:val="18"/>
      </w:rPr>
      <w:t>4</w:t>
    </w:r>
    <w:r w:rsidRPr="00E32960">
      <w:rPr>
        <w:rFonts w:ascii="Arial" w:hAnsi="Arial" w:cs="Arial"/>
        <w:bCs/>
        <w:sz w:val="18"/>
      </w:rPr>
      <w:fldChar w:fldCharType="end"/>
    </w:r>
  </w:p>
  <w:p w14:paraId="7E3C5CD1" w14:textId="5D5D641E" w:rsidR="00E32960" w:rsidRDefault="00E32960" w:rsidP="00E32960">
    <w:pPr>
      <w:pStyle w:val="Fuzeile"/>
      <w:spacing w:before="0"/>
      <w:ind w:left="567"/>
      <w:jc w:val="center"/>
      <w:rPr>
        <w:rFonts w:ascii="Arial" w:hAnsi="Arial" w:cs="Arial"/>
        <w:sz w:val="16"/>
        <w:szCs w:val="16"/>
        <w:u w:val="single"/>
      </w:rPr>
    </w:pPr>
  </w:p>
  <w:p w14:paraId="59E26BB1" w14:textId="77777777" w:rsidR="00E32960" w:rsidRDefault="00E32960" w:rsidP="00E32960">
    <w:pPr>
      <w:pStyle w:val="Fuzeile"/>
      <w:spacing w:before="0"/>
      <w:ind w:left="567"/>
      <w:jc w:val="center"/>
      <w:rPr>
        <w:rFonts w:ascii="Arial" w:hAnsi="Arial" w:cs="Arial"/>
        <w:sz w:val="16"/>
        <w:szCs w:val="16"/>
        <w:u w:val="single"/>
      </w:rPr>
    </w:pPr>
    <w:r>
      <w:rPr>
        <w:rFonts w:ascii="Arial" w:hAnsi="Arial" w:cs="Arial"/>
        <w:sz w:val="16"/>
        <w:szCs w:val="16"/>
        <w:u w:val="single"/>
      </w:rPr>
      <w:tab/>
    </w:r>
    <w:r>
      <w:rPr>
        <w:rFonts w:ascii="Arial" w:hAnsi="Arial" w:cs="Arial"/>
        <w:sz w:val="16"/>
        <w:szCs w:val="16"/>
        <w:u w:val="single"/>
      </w:rPr>
      <w:tab/>
    </w:r>
  </w:p>
  <w:p w14:paraId="21B5E36C" w14:textId="77777777" w:rsidR="00E32960" w:rsidRPr="003042AD" w:rsidRDefault="00E32960" w:rsidP="00E32960">
    <w:pPr>
      <w:pStyle w:val="Fuzeile"/>
      <w:spacing w:before="0"/>
      <w:ind w:left="567"/>
      <w:jc w:val="center"/>
      <w:rPr>
        <w:rFonts w:ascii="Arial" w:hAnsi="Arial" w:cs="Arial"/>
        <w:sz w:val="20"/>
      </w:rPr>
    </w:pPr>
  </w:p>
  <w:p w14:paraId="53B385B2" w14:textId="12035123" w:rsidR="0019257A" w:rsidRPr="009D15D7" w:rsidRDefault="0019257A" w:rsidP="00EA0071">
    <w:pPr>
      <w:pStyle w:val="Kopfzeile"/>
      <w:spacing w:before="0"/>
      <w:rPr>
        <w:rFonts w:ascii="Arial" w:hAnsi="Arial" w:cs="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FD347A8"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w:t>
    </w:r>
    <w:r w:rsidR="00E32960">
      <w:rPr>
        <w:rFonts w:ascii="Arial" w:hAnsi="Arial" w:cs="Arial"/>
        <w:caps/>
        <w:spacing w:val="40"/>
        <w:szCs w:val="24"/>
      </w:rPr>
      <w:t xml:space="preserve"> </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8E47B11"/>
    <w:multiLevelType w:val="hybridMultilevel"/>
    <w:tmpl w:val="01382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3"/>
  </w:num>
  <w:num w:numId="5">
    <w:abstractNumId w:val="8"/>
  </w:num>
  <w:num w:numId="6">
    <w:abstractNumId w:val="9"/>
  </w:num>
  <w:num w:numId="7">
    <w:abstractNumId w:val="10"/>
  </w:num>
  <w:num w:numId="8">
    <w:abstractNumId w:val="6"/>
  </w:num>
  <w:num w:numId="9">
    <w:abstractNumId w:val="1"/>
  </w:num>
  <w:num w:numId="10">
    <w:abstractNumId w:val="0"/>
  </w:num>
  <w:num w:numId="11">
    <w:abstractNumId w:val="5"/>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514A"/>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B6999"/>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155"/>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0B80"/>
    <w:rsid w:val="00B315B7"/>
    <w:rsid w:val="00B3483E"/>
    <w:rsid w:val="00B34E22"/>
    <w:rsid w:val="00B35ACE"/>
    <w:rsid w:val="00B36BD7"/>
    <w:rsid w:val="00B37AC2"/>
    <w:rsid w:val="00B40004"/>
    <w:rsid w:val="00B4030D"/>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2960"/>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ncoultrasonic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59E28-FBD8-4DAC-9AF8-DD91EF467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D5FA09CD.dotm</Template>
  <TotalTime>0</TotalTime>
  <Pages>4</Pages>
  <Words>1157</Words>
  <Characters>6277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7420</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5</cp:revision>
  <cp:lastPrinted>2015-05-26T08:52:00Z</cp:lastPrinted>
  <dcterms:created xsi:type="dcterms:W3CDTF">2021-06-29T08:27:00Z</dcterms:created>
  <dcterms:modified xsi:type="dcterms:W3CDTF">2021-06-29T09:37:00Z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